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91" w:rsidRDefault="00AF3E8A" w:rsidP="00A60091">
      <w:pPr>
        <w:pStyle w:val="Heading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ASPIRE</w:t>
      </w:r>
      <w:r w:rsidR="00055D61" w:rsidRPr="0008488D">
        <w:rPr>
          <w:sz w:val="36"/>
          <w:szCs w:val="36"/>
        </w:rPr>
        <w:t xml:space="preserve"> ACQR/QI Champion Monthly Meeting Report</w:t>
      </w:r>
    </w:p>
    <w:p w:rsidR="00A60091" w:rsidRPr="00A60091" w:rsidRDefault="00A60091" w:rsidP="00A60091">
      <w:pPr>
        <w:pStyle w:val="Heading1"/>
        <w:spacing w:before="0" w:line="240" w:lineRule="auto"/>
        <w:rPr>
          <w:b w:val="0"/>
          <w:sz w:val="32"/>
          <w:szCs w:val="36"/>
        </w:rPr>
      </w:pPr>
      <w:r w:rsidRPr="00A60091">
        <w:rPr>
          <w:sz w:val="24"/>
        </w:rPr>
        <w:t xml:space="preserve">Goal: </w:t>
      </w:r>
      <w:r w:rsidR="00817BC6">
        <w:rPr>
          <w:b w:val="0"/>
          <w:sz w:val="24"/>
        </w:rPr>
        <w:t>ACQR to meet monthly with QI Champion to review ASPIRE-related metrics and data. Ultimately, QI projects would be developed and strategized as a result of these meetings. ACQRs are required to submit monthly to the coordinating center for credit towards the P4P scorecard metric.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5985"/>
      </w:tblGrid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Focus of the meeting (Data diagnostics review, Case-by-case validation review, other QI, etc.)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817BC6" w:rsidP="00055D61">
            <w:pPr>
              <w:tabs>
                <w:tab w:val="left" w:pos="5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4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 xml:space="preserve">   </w:t>
            </w:r>
            <w:r w:rsidR="00055D61" w:rsidRPr="00055D61">
              <w:rPr>
                <w:sz w:val="24"/>
                <w:szCs w:val="24"/>
              </w:rPr>
              <w:tab/>
            </w:r>
            <w:r w:rsidR="00055D61" w:rsidRPr="00055D61">
              <w:rPr>
                <w:sz w:val="24"/>
                <w:szCs w:val="24"/>
              </w:rPr>
              <w:tab/>
              <w:t>Data diagnostics</w:t>
            </w:r>
          </w:p>
          <w:p w:rsidR="00055D61" w:rsidRPr="00055D61" w:rsidRDefault="00817BC6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2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Case by case validation</w:t>
            </w:r>
          </w:p>
          <w:p w:rsidR="00055D61" w:rsidRPr="00055D61" w:rsidRDefault="00817BC6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58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Failed cases review</w:t>
            </w:r>
          </w:p>
          <w:p w:rsidR="00055D61" w:rsidRPr="00055D61" w:rsidRDefault="00817BC6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85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Hospital level feedback report</w:t>
            </w:r>
          </w:p>
          <w:p w:rsidR="00055D61" w:rsidRPr="00055D61" w:rsidRDefault="00817BC6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8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</w:r>
            <w:r w:rsidR="00055D61">
              <w:rPr>
                <w:sz w:val="24"/>
                <w:szCs w:val="24"/>
              </w:rPr>
              <w:t>Other, please explain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Plan for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</w:t>
      </w:r>
      <w:r w:rsidR="00AF3E8A">
        <w:rPr>
          <w:b/>
        </w:rPr>
        <w:t>Chris Ladd (</w:t>
      </w:r>
      <w:hyperlink r:id="rId8" w:history="1">
        <w:r w:rsidR="00AF3E8A" w:rsidRPr="007811D1">
          <w:rPr>
            <w:rStyle w:val="Hyperlink"/>
            <w:b/>
          </w:rPr>
          <w:t>laddchri@med.umich.edu</w:t>
        </w:r>
      </w:hyperlink>
      <w:r w:rsidR="00AF3E8A">
        <w:rPr>
          <w:b/>
        </w:rPr>
        <w:t xml:space="preserve">) </w:t>
      </w:r>
      <w:r w:rsidR="00F61CA1">
        <w:rPr>
          <w:b/>
        </w:rPr>
        <w:t xml:space="preserve">and </w:t>
      </w:r>
      <w:r w:rsidR="00AF3E8A">
        <w:rPr>
          <w:b/>
        </w:rPr>
        <w:t>Katie Buehler</w:t>
      </w:r>
      <w:r w:rsidR="00F61CA1">
        <w:rPr>
          <w:b/>
        </w:rPr>
        <w:t xml:space="preserve"> (</w:t>
      </w:r>
      <w:hyperlink r:id="rId9" w:history="1">
        <w:r w:rsidR="00AF3E8A" w:rsidRPr="007811D1">
          <w:rPr>
            <w:rStyle w:val="Hyperlink"/>
            <w:b/>
          </w:rPr>
          <w:t>kjbucrek@med.umich.edu</w:t>
        </w:r>
      </w:hyperlink>
      <w:r w:rsidR="00F61CA1">
        <w:rPr>
          <w:b/>
        </w:rPr>
        <w:t xml:space="preserve">) </w:t>
      </w:r>
      <w:r w:rsidRPr="00055D61">
        <w:rPr>
          <w:b/>
        </w:rPr>
        <w:t xml:space="preserve">at the ASPIRE Coordinating Center. If there was an agenda or documentation provided at the meeting, please include with submission of this form. </w:t>
      </w:r>
    </w:p>
    <w:sectPr w:rsidR="000F6E94" w:rsidSect="000F6E94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BA36" w15:done="0"/>
  <w15:commentEx w15:paraId="2BADA207" w15:done="0"/>
  <w15:commentEx w15:paraId="3F2DBC69" w15:done="0"/>
  <w15:commentEx w15:paraId="58A1E820" w15:done="0"/>
  <w15:commentEx w15:paraId="5653079D" w15:done="0"/>
  <w15:commentEx w15:paraId="4A57F2C4" w15:done="0"/>
  <w15:commentEx w15:paraId="2B093627" w15:done="0"/>
  <w15:commentEx w15:paraId="1B6F2DB1" w15:paraIdParent="2B093627" w15:done="0"/>
  <w15:commentEx w15:paraId="1338A9A2" w15:done="0"/>
  <w15:commentEx w15:paraId="7FD06684" w15:done="0"/>
  <w15:commentEx w15:paraId="78F9DEC5" w15:done="0"/>
  <w15:commentEx w15:paraId="24E41F7C" w15:done="0"/>
  <w15:commentEx w15:paraId="5E988B85" w15:done="0"/>
  <w15:commentEx w15:paraId="1D2D655B" w15:done="0"/>
  <w15:commentEx w15:paraId="71960715" w15:done="0"/>
  <w15:commentEx w15:paraId="239AA538" w15:done="0"/>
  <w15:commentEx w15:paraId="7EC12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0F6E94" w:rsidRPr="000F6E94" w:rsidRDefault="00A60091" w:rsidP="000F6E94">
    <w:pPr>
      <w:pStyle w:val="Footer"/>
      <w:rPr>
        <w:sz w:val="16"/>
      </w:rPr>
    </w:pPr>
    <w:r>
      <w:rPr>
        <w:sz w:val="16"/>
      </w:rPr>
      <w:t>ASPIRE P4P Scorecard Documents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>
      <w:rPr>
        <w:sz w:val="16"/>
      </w:rPr>
      <w:t>7</w:t>
    </w:r>
    <w:r w:rsidR="00055D61">
      <w:rPr>
        <w:sz w:val="16"/>
      </w:rPr>
      <w:t>/</w:t>
    </w:r>
    <w:r>
      <w:rPr>
        <w:sz w:val="16"/>
      </w:rPr>
      <w:t>25/2017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4" w:rsidRDefault="000F6E94" w:rsidP="000F6E94">
    <w:pPr>
      <w:pStyle w:val="Header"/>
      <w:jc w:val="center"/>
    </w:pPr>
    <w:r>
      <w:rPr>
        <w:noProof/>
      </w:rPr>
      <w:drawing>
        <wp:inline distT="0" distB="0" distL="0" distR="0" wp14:anchorId="1596E8C8" wp14:editId="596D049D">
          <wp:extent cx="3694176" cy="777240"/>
          <wp:effectExtent l="0" t="0" r="1905" b="3810"/>
          <wp:docPr id="2" name="Picture 2" descr="https://www.aspirecqi.org/sites/default/files/WebLogoRevised11-3-14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pirecqi.org/sites/default/files/WebLogoRevised11-3-14.fw_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7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v Shah">
    <w15:presenceInfo w15:providerId="None" w15:userId="Nirav Sh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55D61"/>
    <w:rsid w:val="0008488D"/>
    <w:rsid w:val="000E0681"/>
    <w:rsid w:val="000F6E94"/>
    <w:rsid w:val="001019DD"/>
    <w:rsid w:val="00144141"/>
    <w:rsid w:val="00183211"/>
    <w:rsid w:val="0024128C"/>
    <w:rsid w:val="00286C41"/>
    <w:rsid w:val="0034492B"/>
    <w:rsid w:val="003740B8"/>
    <w:rsid w:val="003919DD"/>
    <w:rsid w:val="003E0396"/>
    <w:rsid w:val="004808A3"/>
    <w:rsid w:val="00500344"/>
    <w:rsid w:val="005A3F3F"/>
    <w:rsid w:val="005B5ED6"/>
    <w:rsid w:val="00617043"/>
    <w:rsid w:val="006A05B5"/>
    <w:rsid w:val="007F3696"/>
    <w:rsid w:val="00803B64"/>
    <w:rsid w:val="00817BC6"/>
    <w:rsid w:val="00873726"/>
    <w:rsid w:val="009B481E"/>
    <w:rsid w:val="009D3D66"/>
    <w:rsid w:val="00A170EF"/>
    <w:rsid w:val="00A60091"/>
    <w:rsid w:val="00AF3E8A"/>
    <w:rsid w:val="00B34127"/>
    <w:rsid w:val="00B60640"/>
    <w:rsid w:val="00B83050"/>
    <w:rsid w:val="00BA4F57"/>
    <w:rsid w:val="00C415AA"/>
    <w:rsid w:val="00C574DD"/>
    <w:rsid w:val="00C63C9D"/>
    <w:rsid w:val="00D6002D"/>
    <w:rsid w:val="00DA790B"/>
    <w:rsid w:val="00F352F9"/>
    <w:rsid w:val="00F61CA1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dchri@med.u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jbucrek@med.umich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Buehler, Kathryn</cp:lastModifiedBy>
  <cp:revision>3</cp:revision>
  <dcterms:created xsi:type="dcterms:W3CDTF">2016-02-01T19:26:00Z</dcterms:created>
  <dcterms:modified xsi:type="dcterms:W3CDTF">2017-07-25T20:15:00Z</dcterms:modified>
</cp:coreProperties>
</file>