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5B4" w:rsidRPr="006F7E83" w:rsidRDefault="00B345B4" w:rsidP="00B345B4">
      <w:pPr>
        <w:spacing w:after="0"/>
        <w:jc w:val="center"/>
        <w:rPr>
          <w:b/>
          <w:sz w:val="28"/>
          <w:szCs w:val="28"/>
        </w:rPr>
      </w:pPr>
      <w:r w:rsidRPr="006F7E83">
        <w:rPr>
          <w:b/>
          <w:sz w:val="28"/>
          <w:szCs w:val="28"/>
        </w:rPr>
        <w:t>Anesthesiology Performance Improvement and Reporting Exchange (ASPIRE)</w:t>
      </w:r>
    </w:p>
    <w:p w:rsidR="00B345B4" w:rsidRDefault="00B345B4" w:rsidP="00B345B4">
      <w:pPr>
        <w:spacing w:after="0"/>
        <w:jc w:val="center"/>
      </w:pPr>
      <w:r>
        <w:t xml:space="preserve">Quality Committee Meeting Notes – Monday, </w:t>
      </w:r>
      <w:r w:rsidR="00505841">
        <w:t>September 8, 2014</w:t>
      </w:r>
    </w:p>
    <w:p w:rsidR="00B345B4" w:rsidRDefault="00B345B4" w:rsidP="00B345B4">
      <w:pPr>
        <w:spacing w:after="0"/>
        <w:rPr>
          <w:b/>
        </w:rPr>
      </w:pPr>
    </w:p>
    <w:p w:rsidR="00B345B4" w:rsidRPr="00B345B4" w:rsidRDefault="00B345B4" w:rsidP="00B345B4">
      <w:pPr>
        <w:spacing w:after="0"/>
        <w:rPr>
          <w:b/>
        </w:rPr>
      </w:pPr>
      <w:r w:rsidRPr="00B345B4">
        <w:rPr>
          <w:b/>
        </w:rPr>
        <w:t>Attendees: P=Present; A=Absent; X=Expected Absence</w:t>
      </w:r>
    </w:p>
    <w:tbl>
      <w:tblPr>
        <w:tblStyle w:val="TableGrid"/>
        <w:tblW w:w="9738" w:type="dxa"/>
        <w:tblLook w:val="04A0" w:firstRow="1" w:lastRow="0" w:firstColumn="1" w:lastColumn="0" w:noHBand="0" w:noVBand="1"/>
      </w:tblPr>
      <w:tblGrid>
        <w:gridCol w:w="828"/>
        <w:gridCol w:w="4140"/>
        <w:gridCol w:w="810"/>
        <w:gridCol w:w="3960"/>
      </w:tblGrid>
      <w:tr w:rsidR="00BA42AB" w:rsidTr="00505841">
        <w:tc>
          <w:tcPr>
            <w:tcW w:w="828" w:type="dxa"/>
          </w:tcPr>
          <w:p w:rsidR="00BA42AB" w:rsidRDefault="00BA42AB">
            <w:r>
              <w:t>A</w:t>
            </w:r>
          </w:p>
        </w:tc>
        <w:tc>
          <w:tcPr>
            <w:tcW w:w="4140" w:type="dxa"/>
          </w:tcPr>
          <w:p w:rsidR="00BA42AB" w:rsidRDefault="00BA42AB" w:rsidP="00B345B4">
            <w:r>
              <w:t xml:space="preserve">Abdallah, </w:t>
            </w:r>
            <w:proofErr w:type="spellStart"/>
            <w:r>
              <w:t>Arbi</w:t>
            </w:r>
            <w:proofErr w:type="spellEnd"/>
            <w:r>
              <w:t xml:space="preserve"> ‘Ben’ (Wash U)</w:t>
            </w:r>
          </w:p>
        </w:tc>
        <w:tc>
          <w:tcPr>
            <w:tcW w:w="810" w:type="dxa"/>
          </w:tcPr>
          <w:p w:rsidR="00BA42AB" w:rsidRDefault="00BA42AB">
            <w:r>
              <w:t>A</w:t>
            </w:r>
          </w:p>
        </w:tc>
        <w:tc>
          <w:tcPr>
            <w:tcW w:w="3960" w:type="dxa"/>
          </w:tcPr>
          <w:p w:rsidR="00BA42AB" w:rsidRDefault="00BA42AB" w:rsidP="00282292">
            <w:proofErr w:type="spellStart"/>
            <w:r>
              <w:t>LaGorio</w:t>
            </w:r>
            <w:proofErr w:type="spellEnd"/>
            <w:r>
              <w:t>, John (Mercy Muskegon)</w:t>
            </w:r>
          </w:p>
        </w:tc>
      </w:tr>
      <w:tr w:rsidR="00BA42AB" w:rsidTr="00505841">
        <w:tc>
          <w:tcPr>
            <w:tcW w:w="828" w:type="dxa"/>
          </w:tcPr>
          <w:p w:rsidR="00BA42AB" w:rsidRDefault="00BA42AB">
            <w:r>
              <w:t>P</w:t>
            </w:r>
          </w:p>
        </w:tc>
        <w:tc>
          <w:tcPr>
            <w:tcW w:w="4140" w:type="dxa"/>
          </w:tcPr>
          <w:p w:rsidR="00BA42AB" w:rsidRDefault="00BA42AB" w:rsidP="007748B2">
            <w:r>
              <w:t>Agarwala, Aalok (MGH)</w:t>
            </w:r>
          </w:p>
        </w:tc>
        <w:tc>
          <w:tcPr>
            <w:tcW w:w="810" w:type="dxa"/>
          </w:tcPr>
          <w:p w:rsidR="00BA42AB" w:rsidRDefault="00BA42AB">
            <w:r>
              <w:t>A</w:t>
            </w:r>
          </w:p>
        </w:tc>
        <w:tc>
          <w:tcPr>
            <w:tcW w:w="3960" w:type="dxa"/>
          </w:tcPr>
          <w:p w:rsidR="00BA42AB" w:rsidRDefault="00BA42AB" w:rsidP="00282292">
            <w:r>
              <w:t>Levy, Warren (Pennsylvania)</w:t>
            </w:r>
          </w:p>
        </w:tc>
      </w:tr>
      <w:tr w:rsidR="00BA42AB" w:rsidTr="00505841">
        <w:tc>
          <w:tcPr>
            <w:tcW w:w="828" w:type="dxa"/>
          </w:tcPr>
          <w:p w:rsidR="00BA42AB" w:rsidRDefault="00BA42AB">
            <w:r>
              <w:t>P</w:t>
            </w:r>
          </w:p>
        </w:tc>
        <w:tc>
          <w:tcPr>
            <w:tcW w:w="4140" w:type="dxa"/>
          </w:tcPr>
          <w:p w:rsidR="00BA42AB" w:rsidRDefault="00BA42AB" w:rsidP="007748B2">
            <w:r>
              <w:t>Aziz, Michael (OHSU)</w:t>
            </w:r>
          </w:p>
        </w:tc>
        <w:tc>
          <w:tcPr>
            <w:tcW w:w="810" w:type="dxa"/>
          </w:tcPr>
          <w:p w:rsidR="00BA42AB" w:rsidRDefault="00BA42AB" w:rsidP="007748B2">
            <w:r>
              <w:t>A</w:t>
            </w:r>
          </w:p>
        </w:tc>
        <w:tc>
          <w:tcPr>
            <w:tcW w:w="3960" w:type="dxa"/>
          </w:tcPr>
          <w:p w:rsidR="00BA42AB" w:rsidRDefault="00BA42AB" w:rsidP="00282292">
            <w:proofErr w:type="spellStart"/>
            <w:r>
              <w:t>Lirk</w:t>
            </w:r>
            <w:proofErr w:type="spellEnd"/>
            <w:r>
              <w:t>, Philipp (AMC)</w:t>
            </w:r>
          </w:p>
        </w:tc>
      </w:tr>
      <w:tr w:rsidR="00BA42AB" w:rsidTr="00505841">
        <w:tc>
          <w:tcPr>
            <w:tcW w:w="828" w:type="dxa"/>
          </w:tcPr>
          <w:p w:rsidR="00BA42AB" w:rsidRDefault="00BA42AB">
            <w:r>
              <w:t>P</w:t>
            </w:r>
          </w:p>
        </w:tc>
        <w:tc>
          <w:tcPr>
            <w:tcW w:w="4140" w:type="dxa"/>
          </w:tcPr>
          <w:p w:rsidR="00BA42AB" w:rsidRDefault="00BA42AB" w:rsidP="007748B2">
            <w:r>
              <w:t>Becker, Aimee (Wisconsin)</w:t>
            </w:r>
          </w:p>
        </w:tc>
        <w:tc>
          <w:tcPr>
            <w:tcW w:w="810" w:type="dxa"/>
          </w:tcPr>
          <w:p w:rsidR="00BA42AB" w:rsidRDefault="00BA42AB" w:rsidP="007748B2">
            <w:r>
              <w:t>A</w:t>
            </w:r>
          </w:p>
        </w:tc>
        <w:tc>
          <w:tcPr>
            <w:tcW w:w="3960" w:type="dxa"/>
          </w:tcPr>
          <w:p w:rsidR="00BA42AB" w:rsidRDefault="00BA42AB" w:rsidP="00282292">
            <w:r>
              <w:t>Madden, Lawrence (Mercy Muskegon)</w:t>
            </w:r>
          </w:p>
        </w:tc>
      </w:tr>
      <w:tr w:rsidR="00BA42AB" w:rsidTr="00505841">
        <w:tc>
          <w:tcPr>
            <w:tcW w:w="828" w:type="dxa"/>
          </w:tcPr>
          <w:p w:rsidR="00BA42AB" w:rsidRDefault="00BA42AB">
            <w:r>
              <w:t>P</w:t>
            </w:r>
          </w:p>
        </w:tc>
        <w:tc>
          <w:tcPr>
            <w:tcW w:w="4140" w:type="dxa"/>
          </w:tcPr>
          <w:p w:rsidR="00BA42AB" w:rsidRDefault="00BA42AB" w:rsidP="007748B2">
            <w:r>
              <w:t>Bell, Genevieve (Michigan)</w:t>
            </w:r>
          </w:p>
        </w:tc>
        <w:tc>
          <w:tcPr>
            <w:tcW w:w="810" w:type="dxa"/>
          </w:tcPr>
          <w:p w:rsidR="00BA42AB" w:rsidRDefault="00BA42AB" w:rsidP="007748B2">
            <w:r>
              <w:t>A</w:t>
            </w:r>
          </w:p>
        </w:tc>
        <w:tc>
          <w:tcPr>
            <w:tcW w:w="3960" w:type="dxa"/>
          </w:tcPr>
          <w:p w:rsidR="00BA42AB" w:rsidRDefault="00BA42AB" w:rsidP="00282292">
            <w:r>
              <w:t>Martin, Matt (Munson)</w:t>
            </w:r>
          </w:p>
        </w:tc>
      </w:tr>
      <w:tr w:rsidR="00BA42AB" w:rsidTr="00505841">
        <w:tc>
          <w:tcPr>
            <w:tcW w:w="828" w:type="dxa"/>
          </w:tcPr>
          <w:p w:rsidR="00BA42AB" w:rsidRDefault="00BA42AB">
            <w:r>
              <w:t>A</w:t>
            </w:r>
          </w:p>
        </w:tc>
        <w:tc>
          <w:tcPr>
            <w:tcW w:w="4140" w:type="dxa"/>
          </w:tcPr>
          <w:p w:rsidR="00BA42AB" w:rsidRDefault="00BA42AB" w:rsidP="007748B2">
            <w:r>
              <w:t>Berman, Mitch (Columbia)</w:t>
            </w:r>
          </w:p>
        </w:tc>
        <w:tc>
          <w:tcPr>
            <w:tcW w:w="810" w:type="dxa"/>
          </w:tcPr>
          <w:p w:rsidR="00BA42AB" w:rsidRDefault="00BA42AB" w:rsidP="007748B2">
            <w:r>
              <w:t>A</w:t>
            </w:r>
          </w:p>
        </w:tc>
        <w:tc>
          <w:tcPr>
            <w:tcW w:w="3960" w:type="dxa"/>
          </w:tcPr>
          <w:p w:rsidR="00BA42AB" w:rsidRDefault="00BA42AB" w:rsidP="00282292">
            <w:r>
              <w:t>Morey, Timothy (Florida)</w:t>
            </w:r>
          </w:p>
        </w:tc>
      </w:tr>
      <w:tr w:rsidR="00BA42AB" w:rsidTr="00505841">
        <w:tc>
          <w:tcPr>
            <w:tcW w:w="828" w:type="dxa"/>
          </w:tcPr>
          <w:p w:rsidR="00BA42AB" w:rsidRDefault="00BA42AB">
            <w:r>
              <w:t>P</w:t>
            </w:r>
          </w:p>
        </w:tc>
        <w:tc>
          <w:tcPr>
            <w:tcW w:w="4140" w:type="dxa"/>
          </w:tcPr>
          <w:p w:rsidR="00BA42AB" w:rsidRDefault="00BA42AB" w:rsidP="007748B2">
            <w:r>
              <w:t>Biggs, Daniel (Oklahoma)</w:t>
            </w:r>
          </w:p>
        </w:tc>
        <w:tc>
          <w:tcPr>
            <w:tcW w:w="810" w:type="dxa"/>
          </w:tcPr>
          <w:p w:rsidR="00BA42AB" w:rsidRDefault="00BA42AB" w:rsidP="007748B2">
            <w:r>
              <w:t>P</w:t>
            </w:r>
          </w:p>
        </w:tc>
        <w:tc>
          <w:tcPr>
            <w:tcW w:w="3960" w:type="dxa"/>
          </w:tcPr>
          <w:p w:rsidR="00BA42AB" w:rsidRDefault="00BA42AB" w:rsidP="00282292">
            <w:proofErr w:type="spellStart"/>
            <w:r>
              <w:t>Naik</w:t>
            </w:r>
            <w:proofErr w:type="spellEnd"/>
            <w:r>
              <w:t xml:space="preserve">, </w:t>
            </w:r>
            <w:proofErr w:type="spellStart"/>
            <w:r>
              <w:t>Bhiken</w:t>
            </w:r>
            <w:proofErr w:type="spellEnd"/>
            <w:r>
              <w:t xml:space="preserve"> (Virginia)</w:t>
            </w:r>
          </w:p>
        </w:tc>
      </w:tr>
      <w:tr w:rsidR="00BA42AB" w:rsidTr="00505841">
        <w:tc>
          <w:tcPr>
            <w:tcW w:w="828" w:type="dxa"/>
          </w:tcPr>
          <w:p w:rsidR="00BA42AB" w:rsidRDefault="00BA42AB">
            <w:r>
              <w:t>A</w:t>
            </w:r>
          </w:p>
        </w:tc>
        <w:tc>
          <w:tcPr>
            <w:tcW w:w="4140" w:type="dxa"/>
          </w:tcPr>
          <w:p w:rsidR="00BA42AB" w:rsidRDefault="00BA42AB" w:rsidP="007748B2">
            <w:proofErr w:type="spellStart"/>
            <w:r>
              <w:t>Bonifer</w:t>
            </w:r>
            <w:proofErr w:type="spellEnd"/>
            <w:r>
              <w:t>, Thomas (Allegiance)</w:t>
            </w:r>
          </w:p>
        </w:tc>
        <w:tc>
          <w:tcPr>
            <w:tcW w:w="810" w:type="dxa"/>
          </w:tcPr>
          <w:p w:rsidR="00BA42AB" w:rsidRDefault="00BA42AB" w:rsidP="007748B2">
            <w:r>
              <w:t>A</w:t>
            </w:r>
          </w:p>
        </w:tc>
        <w:tc>
          <w:tcPr>
            <w:tcW w:w="3960" w:type="dxa"/>
          </w:tcPr>
          <w:p w:rsidR="00BA42AB" w:rsidRDefault="00BA42AB" w:rsidP="00282292">
            <w:r>
              <w:t>Noles, Michael (OHSU)</w:t>
            </w:r>
          </w:p>
        </w:tc>
      </w:tr>
      <w:tr w:rsidR="00BA42AB" w:rsidTr="00505841">
        <w:tc>
          <w:tcPr>
            <w:tcW w:w="828" w:type="dxa"/>
          </w:tcPr>
          <w:p w:rsidR="00BA42AB" w:rsidRDefault="00BA42AB">
            <w:r>
              <w:t>P</w:t>
            </w:r>
          </w:p>
        </w:tc>
        <w:tc>
          <w:tcPr>
            <w:tcW w:w="4140" w:type="dxa"/>
          </w:tcPr>
          <w:p w:rsidR="00BA42AB" w:rsidRDefault="00BA42AB" w:rsidP="007748B2">
            <w:r>
              <w:t>Buehler, Katie (A4)</w:t>
            </w:r>
          </w:p>
        </w:tc>
        <w:tc>
          <w:tcPr>
            <w:tcW w:w="810" w:type="dxa"/>
          </w:tcPr>
          <w:p w:rsidR="00BA42AB" w:rsidRDefault="00BA42AB" w:rsidP="007748B2">
            <w:r>
              <w:t>A</w:t>
            </w:r>
          </w:p>
        </w:tc>
        <w:tc>
          <w:tcPr>
            <w:tcW w:w="3960" w:type="dxa"/>
          </w:tcPr>
          <w:p w:rsidR="00BA42AB" w:rsidRDefault="00BA42AB" w:rsidP="00282292">
            <w:r>
              <w:t>O’Donnell, Steve (Vermont)</w:t>
            </w:r>
          </w:p>
        </w:tc>
      </w:tr>
      <w:tr w:rsidR="00BA42AB" w:rsidTr="00505841">
        <w:tc>
          <w:tcPr>
            <w:tcW w:w="828" w:type="dxa"/>
          </w:tcPr>
          <w:p w:rsidR="00BA42AB" w:rsidRDefault="00BA42AB">
            <w:r>
              <w:t>P</w:t>
            </w:r>
          </w:p>
        </w:tc>
        <w:tc>
          <w:tcPr>
            <w:tcW w:w="4140" w:type="dxa"/>
          </w:tcPr>
          <w:p w:rsidR="00BA42AB" w:rsidRDefault="00BA42AB" w:rsidP="007748B2">
            <w:r>
              <w:t xml:space="preserve">Cuff, Germaine (NYU </w:t>
            </w:r>
            <w:proofErr w:type="spellStart"/>
            <w:r>
              <w:t>Langone</w:t>
            </w:r>
            <w:proofErr w:type="spellEnd"/>
            <w:r>
              <w:t>)</w:t>
            </w:r>
          </w:p>
        </w:tc>
        <w:tc>
          <w:tcPr>
            <w:tcW w:w="810" w:type="dxa"/>
          </w:tcPr>
          <w:p w:rsidR="00BA42AB" w:rsidRDefault="00BA42AB" w:rsidP="007748B2">
            <w:r>
              <w:t>P</w:t>
            </w:r>
          </w:p>
        </w:tc>
        <w:tc>
          <w:tcPr>
            <w:tcW w:w="3960" w:type="dxa"/>
          </w:tcPr>
          <w:p w:rsidR="00BA42AB" w:rsidRDefault="00BA42AB" w:rsidP="00282292">
            <w:r>
              <w:t xml:space="preserve">Pasma, </w:t>
            </w:r>
            <w:proofErr w:type="spellStart"/>
            <w:r>
              <w:t>Weize</w:t>
            </w:r>
            <w:proofErr w:type="spellEnd"/>
            <w:r>
              <w:t xml:space="preserve"> (Utrecht)</w:t>
            </w:r>
          </w:p>
        </w:tc>
      </w:tr>
      <w:tr w:rsidR="00BA42AB" w:rsidTr="00505841">
        <w:tc>
          <w:tcPr>
            <w:tcW w:w="828" w:type="dxa"/>
          </w:tcPr>
          <w:p w:rsidR="00BA42AB" w:rsidRDefault="00BA42AB">
            <w:r>
              <w:t>A</w:t>
            </w:r>
          </w:p>
        </w:tc>
        <w:tc>
          <w:tcPr>
            <w:tcW w:w="4140" w:type="dxa"/>
          </w:tcPr>
          <w:p w:rsidR="00BA42AB" w:rsidRDefault="00BA42AB" w:rsidP="007748B2">
            <w:r>
              <w:t>Dehring, Mark (Michigan)</w:t>
            </w:r>
          </w:p>
        </w:tc>
        <w:tc>
          <w:tcPr>
            <w:tcW w:w="810" w:type="dxa"/>
          </w:tcPr>
          <w:p w:rsidR="00BA42AB" w:rsidRDefault="00BA42AB" w:rsidP="007748B2">
            <w:r>
              <w:t>P</w:t>
            </w:r>
          </w:p>
        </w:tc>
        <w:tc>
          <w:tcPr>
            <w:tcW w:w="3960" w:type="dxa"/>
          </w:tcPr>
          <w:p w:rsidR="00BA42AB" w:rsidRDefault="00BA42AB" w:rsidP="00282292">
            <w:r>
              <w:t>Pace, Nathan (Utah</w:t>
            </w:r>
          </w:p>
        </w:tc>
      </w:tr>
      <w:tr w:rsidR="00BA42AB" w:rsidTr="00505841">
        <w:tc>
          <w:tcPr>
            <w:tcW w:w="828" w:type="dxa"/>
          </w:tcPr>
          <w:p w:rsidR="00BA42AB" w:rsidRDefault="00BA42AB" w:rsidP="007748B2">
            <w:r>
              <w:t>A</w:t>
            </w:r>
          </w:p>
        </w:tc>
        <w:tc>
          <w:tcPr>
            <w:tcW w:w="4140" w:type="dxa"/>
          </w:tcPr>
          <w:p w:rsidR="00BA42AB" w:rsidRDefault="00BA42AB" w:rsidP="007748B2">
            <w:r>
              <w:t>Domino, Karen (Washington)</w:t>
            </w:r>
          </w:p>
        </w:tc>
        <w:tc>
          <w:tcPr>
            <w:tcW w:w="810" w:type="dxa"/>
          </w:tcPr>
          <w:p w:rsidR="00BA42AB" w:rsidRDefault="00BA42AB" w:rsidP="007748B2">
            <w:r>
              <w:t>P</w:t>
            </w:r>
          </w:p>
        </w:tc>
        <w:tc>
          <w:tcPr>
            <w:tcW w:w="3960" w:type="dxa"/>
          </w:tcPr>
          <w:p w:rsidR="00BA42AB" w:rsidRDefault="00BA42AB" w:rsidP="00282292">
            <w:proofErr w:type="spellStart"/>
            <w:r>
              <w:t>Pagenelli</w:t>
            </w:r>
            <w:proofErr w:type="spellEnd"/>
            <w:r>
              <w:t>, William (Vermont)</w:t>
            </w:r>
          </w:p>
        </w:tc>
      </w:tr>
      <w:tr w:rsidR="00BA42AB" w:rsidTr="00505841">
        <w:tc>
          <w:tcPr>
            <w:tcW w:w="828" w:type="dxa"/>
          </w:tcPr>
          <w:p w:rsidR="00BA42AB" w:rsidRDefault="00BA42AB" w:rsidP="007748B2">
            <w:r>
              <w:t>P</w:t>
            </w:r>
          </w:p>
        </w:tc>
        <w:tc>
          <w:tcPr>
            <w:tcW w:w="4140" w:type="dxa"/>
          </w:tcPr>
          <w:p w:rsidR="00BA42AB" w:rsidRDefault="00BA42AB" w:rsidP="007748B2">
            <w:r>
              <w:t>Eastman, Jaime (OHSU)</w:t>
            </w:r>
          </w:p>
        </w:tc>
        <w:tc>
          <w:tcPr>
            <w:tcW w:w="810" w:type="dxa"/>
          </w:tcPr>
          <w:p w:rsidR="00BA42AB" w:rsidRDefault="00BA42AB" w:rsidP="007748B2">
            <w:r>
              <w:t>A</w:t>
            </w:r>
          </w:p>
        </w:tc>
        <w:tc>
          <w:tcPr>
            <w:tcW w:w="3960" w:type="dxa"/>
          </w:tcPr>
          <w:p w:rsidR="00BA42AB" w:rsidRDefault="00BA42AB" w:rsidP="00282292">
            <w:r>
              <w:t>Price, Matthew (Beaumont)</w:t>
            </w:r>
          </w:p>
        </w:tc>
      </w:tr>
      <w:tr w:rsidR="00BA42AB" w:rsidTr="00505841">
        <w:tc>
          <w:tcPr>
            <w:tcW w:w="828" w:type="dxa"/>
          </w:tcPr>
          <w:p w:rsidR="00BA42AB" w:rsidRDefault="00BA42AB" w:rsidP="007748B2">
            <w:r>
              <w:t>P</w:t>
            </w:r>
          </w:p>
        </w:tc>
        <w:tc>
          <w:tcPr>
            <w:tcW w:w="4140" w:type="dxa"/>
          </w:tcPr>
          <w:p w:rsidR="00BA42AB" w:rsidRDefault="00BA42AB" w:rsidP="007748B2">
            <w:r>
              <w:t>Epps, Jerry, (Tennessee)</w:t>
            </w:r>
          </w:p>
        </w:tc>
        <w:tc>
          <w:tcPr>
            <w:tcW w:w="810" w:type="dxa"/>
          </w:tcPr>
          <w:p w:rsidR="00BA42AB" w:rsidRDefault="00BA42AB" w:rsidP="007748B2">
            <w:r>
              <w:t>A</w:t>
            </w:r>
          </w:p>
        </w:tc>
        <w:tc>
          <w:tcPr>
            <w:tcW w:w="3960" w:type="dxa"/>
          </w:tcPr>
          <w:p w:rsidR="00BA42AB" w:rsidRDefault="00BA42AB" w:rsidP="00282292">
            <w:r>
              <w:t>Ramachandran, Satya Krishna (Michigan)</w:t>
            </w:r>
          </w:p>
        </w:tc>
      </w:tr>
      <w:tr w:rsidR="00BA42AB" w:rsidTr="00505841">
        <w:tc>
          <w:tcPr>
            <w:tcW w:w="828" w:type="dxa"/>
          </w:tcPr>
          <w:p w:rsidR="00BA42AB" w:rsidRDefault="00BA42AB" w:rsidP="007748B2">
            <w:r>
              <w:t>A</w:t>
            </w:r>
          </w:p>
        </w:tc>
        <w:tc>
          <w:tcPr>
            <w:tcW w:w="4140" w:type="dxa"/>
          </w:tcPr>
          <w:p w:rsidR="00BA42AB" w:rsidRDefault="00BA42AB" w:rsidP="007748B2">
            <w:r>
              <w:t>Fleisher, Lee (</w:t>
            </w:r>
            <w:proofErr w:type="spellStart"/>
            <w:r>
              <w:t>Pennsylania</w:t>
            </w:r>
            <w:proofErr w:type="spellEnd"/>
            <w:r>
              <w:t>)</w:t>
            </w:r>
          </w:p>
        </w:tc>
        <w:tc>
          <w:tcPr>
            <w:tcW w:w="810" w:type="dxa"/>
          </w:tcPr>
          <w:p w:rsidR="00BA42AB" w:rsidRDefault="00BA42AB" w:rsidP="007748B2">
            <w:r>
              <w:t>A</w:t>
            </w:r>
          </w:p>
        </w:tc>
        <w:tc>
          <w:tcPr>
            <w:tcW w:w="3960" w:type="dxa"/>
          </w:tcPr>
          <w:p w:rsidR="00BA42AB" w:rsidRDefault="00BA42AB" w:rsidP="00282292">
            <w:proofErr w:type="spellStart"/>
            <w:r>
              <w:t>Robinowicz</w:t>
            </w:r>
            <w:proofErr w:type="spellEnd"/>
            <w:r>
              <w:t>, David (UCSF)</w:t>
            </w:r>
          </w:p>
        </w:tc>
      </w:tr>
      <w:tr w:rsidR="00BA42AB" w:rsidTr="00505841">
        <w:tc>
          <w:tcPr>
            <w:tcW w:w="828" w:type="dxa"/>
          </w:tcPr>
          <w:p w:rsidR="00BA42AB" w:rsidRDefault="00BA42AB" w:rsidP="007748B2">
            <w:r>
              <w:t>P</w:t>
            </w:r>
          </w:p>
        </w:tc>
        <w:tc>
          <w:tcPr>
            <w:tcW w:w="4140" w:type="dxa"/>
          </w:tcPr>
          <w:p w:rsidR="00BA42AB" w:rsidRDefault="00BA42AB" w:rsidP="007748B2">
            <w:r>
              <w:t>Fleishut, Peter (Weill Cornell)</w:t>
            </w:r>
          </w:p>
        </w:tc>
        <w:tc>
          <w:tcPr>
            <w:tcW w:w="810" w:type="dxa"/>
          </w:tcPr>
          <w:p w:rsidR="00BA42AB" w:rsidRDefault="00BA42AB" w:rsidP="007748B2">
            <w:r>
              <w:t>A</w:t>
            </w:r>
          </w:p>
        </w:tc>
        <w:tc>
          <w:tcPr>
            <w:tcW w:w="3960" w:type="dxa"/>
          </w:tcPr>
          <w:p w:rsidR="00BA42AB" w:rsidRDefault="00BA42AB" w:rsidP="00282292">
            <w:r>
              <w:t>St. Jacques, Paul (Vanderbilt)</w:t>
            </w:r>
          </w:p>
        </w:tc>
      </w:tr>
      <w:tr w:rsidR="00BA42AB" w:rsidTr="00505841">
        <w:tc>
          <w:tcPr>
            <w:tcW w:w="828" w:type="dxa"/>
          </w:tcPr>
          <w:p w:rsidR="00BA42AB" w:rsidRDefault="00BA42AB" w:rsidP="007748B2">
            <w:r>
              <w:t>P</w:t>
            </w:r>
          </w:p>
        </w:tc>
        <w:tc>
          <w:tcPr>
            <w:tcW w:w="4140" w:type="dxa"/>
          </w:tcPr>
          <w:p w:rsidR="00BA42AB" w:rsidRDefault="00BA42AB" w:rsidP="007748B2">
            <w:proofErr w:type="spellStart"/>
            <w:r>
              <w:t>Haehn</w:t>
            </w:r>
            <w:proofErr w:type="spellEnd"/>
            <w:r>
              <w:t>, Melissa (UCSF)</w:t>
            </w:r>
          </w:p>
        </w:tc>
        <w:tc>
          <w:tcPr>
            <w:tcW w:w="810" w:type="dxa"/>
          </w:tcPr>
          <w:p w:rsidR="00BA42AB" w:rsidRDefault="00BA42AB" w:rsidP="007748B2">
            <w:r>
              <w:t>P</w:t>
            </w:r>
          </w:p>
        </w:tc>
        <w:tc>
          <w:tcPr>
            <w:tcW w:w="3960" w:type="dxa"/>
          </w:tcPr>
          <w:p w:rsidR="00BA42AB" w:rsidRDefault="00BA42AB" w:rsidP="00282292">
            <w:r>
              <w:t>Segal, Scott (Tufts)</w:t>
            </w:r>
          </w:p>
        </w:tc>
      </w:tr>
      <w:tr w:rsidR="00BA42AB" w:rsidTr="00505841">
        <w:tc>
          <w:tcPr>
            <w:tcW w:w="828" w:type="dxa"/>
          </w:tcPr>
          <w:p w:rsidR="00BA42AB" w:rsidRDefault="00BA42AB" w:rsidP="007748B2">
            <w:r>
              <w:t>P</w:t>
            </w:r>
          </w:p>
        </w:tc>
        <w:tc>
          <w:tcPr>
            <w:tcW w:w="4140" w:type="dxa"/>
          </w:tcPr>
          <w:p w:rsidR="00BA42AB" w:rsidRDefault="00BA42AB" w:rsidP="00505841">
            <w:r>
              <w:t>Ianchulev, Stefan (Tufts)</w:t>
            </w:r>
          </w:p>
        </w:tc>
        <w:tc>
          <w:tcPr>
            <w:tcW w:w="810" w:type="dxa"/>
          </w:tcPr>
          <w:p w:rsidR="00BA42AB" w:rsidRDefault="00BA42AB" w:rsidP="007748B2">
            <w:r>
              <w:t>P</w:t>
            </w:r>
          </w:p>
        </w:tc>
        <w:tc>
          <w:tcPr>
            <w:tcW w:w="3960" w:type="dxa"/>
          </w:tcPr>
          <w:p w:rsidR="00BA42AB" w:rsidRDefault="00BA42AB" w:rsidP="00282292">
            <w:r>
              <w:t>Shah, Nirav (Michigan)</w:t>
            </w:r>
          </w:p>
        </w:tc>
      </w:tr>
      <w:tr w:rsidR="00BA42AB" w:rsidTr="00505841">
        <w:tc>
          <w:tcPr>
            <w:tcW w:w="828" w:type="dxa"/>
          </w:tcPr>
          <w:p w:rsidR="00BA42AB" w:rsidRDefault="00BA42AB" w:rsidP="007748B2">
            <w:r>
              <w:t>P</w:t>
            </w:r>
          </w:p>
        </w:tc>
        <w:tc>
          <w:tcPr>
            <w:tcW w:w="4140" w:type="dxa"/>
          </w:tcPr>
          <w:p w:rsidR="00BA42AB" w:rsidRDefault="00BA42AB" w:rsidP="00282292">
            <w:r>
              <w:t>Jacobson, Cameron (Utah)</w:t>
            </w:r>
          </w:p>
        </w:tc>
        <w:tc>
          <w:tcPr>
            <w:tcW w:w="810" w:type="dxa"/>
          </w:tcPr>
          <w:p w:rsidR="00BA42AB" w:rsidRDefault="00BA42AB" w:rsidP="007748B2">
            <w:r>
              <w:t>A</w:t>
            </w:r>
          </w:p>
        </w:tc>
        <w:tc>
          <w:tcPr>
            <w:tcW w:w="3960" w:type="dxa"/>
          </w:tcPr>
          <w:p w:rsidR="00BA42AB" w:rsidRDefault="00BA42AB" w:rsidP="00282292">
            <w:r>
              <w:t>Sharma, Anshuman (Wash U)</w:t>
            </w:r>
          </w:p>
        </w:tc>
      </w:tr>
      <w:tr w:rsidR="00BA42AB" w:rsidTr="00505841">
        <w:tc>
          <w:tcPr>
            <w:tcW w:w="828" w:type="dxa"/>
          </w:tcPr>
          <w:p w:rsidR="00BA42AB" w:rsidRDefault="00BA42AB" w:rsidP="007748B2">
            <w:r>
              <w:t>P</w:t>
            </w:r>
          </w:p>
        </w:tc>
        <w:tc>
          <w:tcPr>
            <w:tcW w:w="4140" w:type="dxa"/>
          </w:tcPr>
          <w:p w:rsidR="00BA42AB" w:rsidRDefault="00BA42AB" w:rsidP="00282292">
            <w:r>
              <w:t>Jameson, Leslie (Colorado)</w:t>
            </w:r>
          </w:p>
        </w:tc>
        <w:tc>
          <w:tcPr>
            <w:tcW w:w="810" w:type="dxa"/>
          </w:tcPr>
          <w:p w:rsidR="00BA42AB" w:rsidRDefault="00BA42AB" w:rsidP="007748B2">
            <w:r>
              <w:t>A</w:t>
            </w:r>
          </w:p>
        </w:tc>
        <w:tc>
          <w:tcPr>
            <w:tcW w:w="3960" w:type="dxa"/>
          </w:tcPr>
          <w:p w:rsidR="00BA42AB" w:rsidRDefault="00BA42AB" w:rsidP="00282292">
            <w:r>
              <w:t xml:space="preserve">Simon, Tom (NYU </w:t>
            </w:r>
            <w:proofErr w:type="spellStart"/>
            <w:r>
              <w:t>Langone</w:t>
            </w:r>
            <w:proofErr w:type="spellEnd"/>
            <w:r>
              <w:t>)</w:t>
            </w:r>
          </w:p>
        </w:tc>
      </w:tr>
      <w:tr w:rsidR="00BA42AB" w:rsidTr="00505841">
        <w:tc>
          <w:tcPr>
            <w:tcW w:w="828" w:type="dxa"/>
          </w:tcPr>
          <w:p w:rsidR="00BA42AB" w:rsidRDefault="00BA42AB" w:rsidP="007748B2">
            <w:r>
              <w:t>A</w:t>
            </w:r>
          </w:p>
        </w:tc>
        <w:tc>
          <w:tcPr>
            <w:tcW w:w="4140" w:type="dxa"/>
          </w:tcPr>
          <w:p w:rsidR="00BA42AB" w:rsidRDefault="00BA42AB" w:rsidP="00282292">
            <w:proofErr w:type="spellStart"/>
            <w:r>
              <w:t>Kappen</w:t>
            </w:r>
            <w:proofErr w:type="spellEnd"/>
            <w:r>
              <w:t>, Teus (Utrecht)</w:t>
            </w:r>
          </w:p>
        </w:tc>
        <w:tc>
          <w:tcPr>
            <w:tcW w:w="810" w:type="dxa"/>
          </w:tcPr>
          <w:p w:rsidR="00BA42AB" w:rsidRDefault="00BA42AB" w:rsidP="007748B2">
            <w:r>
              <w:t>P</w:t>
            </w:r>
          </w:p>
        </w:tc>
        <w:tc>
          <w:tcPr>
            <w:tcW w:w="3960" w:type="dxa"/>
          </w:tcPr>
          <w:p w:rsidR="00BA42AB" w:rsidRDefault="00BA42AB" w:rsidP="00282292">
            <w:r>
              <w:t>Smith, Jeffrey (McLaren)</w:t>
            </w:r>
          </w:p>
        </w:tc>
      </w:tr>
      <w:tr w:rsidR="00BA42AB" w:rsidTr="00505841">
        <w:tc>
          <w:tcPr>
            <w:tcW w:w="828" w:type="dxa"/>
          </w:tcPr>
          <w:p w:rsidR="00BA42AB" w:rsidRDefault="00BA42AB" w:rsidP="007748B2">
            <w:r>
              <w:t>P</w:t>
            </w:r>
          </w:p>
        </w:tc>
        <w:tc>
          <w:tcPr>
            <w:tcW w:w="4140" w:type="dxa"/>
          </w:tcPr>
          <w:p w:rsidR="00BA42AB" w:rsidRDefault="00BA42AB" w:rsidP="00282292">
            <w:r>
              <w:t>Kheterpal, Sachin (Michigan)</w:t>
            </w:r>
          </w:p>
        </w:tc>
        <w:tc>
          <w:tcPr>
            <w:tcW w:w="810" w:type="dxa"/>
          </w:tcPr>
          <w:p w:rsidR="00BA42AB" w:rsidRDefault="00BA42AB" w:rsidP="007748B2">
            <w:r>
              <w:t>A</w:t>
            </w:r>
          </w:p>
        </w:tc>
        <w:tc>
          <w:tcPr>
            <w:tcW w:w="3960" w:type="dxa"/>
          </w:tcPr>
          <w:p w:rsidR="00BA42AB" w:rsidRDefault="00BA42AB" w:rsidP="00282292">
            <w:r>
              <w:t xml:space="preserve">Sommer, Richard (NYU </w:t>
            </w:r>
            <w:proofErr w:type="spellStart"/>
            <w:r>
              <w:t>Langone</w:t>
            </w:r>
            <w:proofErr w:type="spellEnd"/>
            <w:r>
              <w:t>)</w:t>
            </w:r>
          </w:p>
        </w:tc>
      </w:tr>
      <w:tr w:rsidR="00BA42AB" w:rsidTr="00505841">
        <w:tc>
          <w:tcPr>
            <w:tcW w:w="828" w:type="dxa"/>
          </w:tcPr>
          <w:p w:rsidR="00BA42AB" w:rsidRDefault="00BA42AB" w:rsidP="007748B2">
            <w:r>
              <w:t>P</w:t>
            </w:r>
          </w:p>
        </w:tc>
        <w:tc>
          <w:tcPr>
            <w:tcW w:w="4140" w:type="dxa"/>
          </w:tcPr>
          <w:p w:rsidR="00BA42AB" w:rsidRDefault="00BA42AB" w:rsidP="00282292">
            <w:r>
              <w:t>King, Lisa (Oklahoma)</w:t>
            </w:r>
          </w:p>
        </w:tc>
        <w:tc>
          <w:tcPr>
            <w:tcW w:w="810" w:type="dxa"/>
          </w:tcPr>
          <w:p w:rsidR="00BA42AB" w:rsidRDefault="00BA42AB" w:rsidP="007748B2">
            <w:r>
              <w:t>A</w:t>
            </w:r>
          </w:p>
        </w:tc>
        <w:tc>
          <w:tcPr>
            <w:tcW w:w="3960" w:type="dxa"/>
          </w:tcPr>
          <w:p w:rsidR="00BA42AB" w:rsidRDefault="00BA42AB" w:rsidP="00282292">
            <w:r>
              <w:t>Soto, Roy (Beaumont)</w:t>
            </w:r>
          </w:p>
        </w:tc>
      </w:tr>
      <w:tr w:rsidR="00BA42AB" w:rsidTr="00505841">
        <w:tc>
          <w:tcPr>
            <w:tcW w:w="828" w:type="dxa"/>
          </w:tcPr>
          <w:p w:rsidR="00BA42AB" w:rsidRDefault="00BA42AB" w:rsidP="007748B2">
            <w:r>
              <w:t>P</w:t>
            </w:r>
          </w:p>
        </w:tc>
        <w:tc>
          <w:tcPr>
            <w:tcW w:w="4140" w:type="dxa"/>
          </w:tcPr>
          <w:p w:rsidR="00BA42AB" w:rsidRDefault="00BA42AB" w:rsidP="00282292">
            <w:r>
              <w:t>Kooij, Fabian (AMC)</w:t>
            </w:r>
          </w:p>
        </w:tc>
        <w:tc>
          <w:tcPr>
            <w:tcW w:w="810" w:type="dxa"/>
          </w:tcPr>
          <w:p w:rsidR="00BA42AB" w:rsidRDefault="00BA42AB" w:rsidP="007748B2">
            <w:r>
              <w:t>P</w:t>
            </w:r>
          </w:p>
        </w:tc>
        <w:tc>
          <w:tcPr>
            <w:tcW w:w="3960" w:type="dxa"/>
          </w:tcPr>
          <w:p w:rsidR="00BA42AB" w:rsidRDefault="00BA42AB" w:rsidP="00282292">
            <w:r>
              <w:t>Stefanich, Lyle (Oklahoma)</w:t>
            </w:r>
          </w:p>
        </w:tc>
      </w:tr>
      <w:tr w:rsidR="00BA42AB" w:rsidTr="00505841">
        <w:tc>
          <w:tcPr>
            <w:tcW w:w="828" w:type="dxa"/>
          </w:tcPr>
          <w:p w:rsidR="00BA42AB" w:rsidRDefault="00BA42AB" w:rsidP="00390F4C">
            <w:r>
              <w:t>P</w:t>
            </w:r>
          </w:p>
        </w:tc>
        <w:tc>
          <w:tcPr>
            <w:tcW w:w="4140" w:type="dxa"/>
          </w:tcPr>
          <w:p w:rsidR="00BA42AB" w:rsidRDefault="00BA42AB" w:rsidP="00282292">
            <w:r>
              <w:t>Kuck, Kai (Utah)</w:t>
            </w:r>
          </w:p>
        </w:tc>
        <w:tc>
          <w:tcPr>
            <w:tcW w:w="810" w:type="dxa"/>
          </w:tcPr>
          <w:p w:rsidR="00BA42AB" w:rsidRDefault="00BA42AB" w:rsidP="007748B2">
            <w:r>
              <w:t>A</w:t>
            </w:r>
          </w:p>
        </w:tc>
        <w:tc>
          <w:tcPr>
            <w:tcW w:w="3960" w:type="dxa"/>
          </w:tcPr>
          <w:p w:rsidR="00BA42AB" w:rsidRDefault="00BA42AB" w:rsidP="00282292">
            <w:r>
              <w:t>Tocco-Bradley, Rosalie (St. Joseph)</w:t>
            </w:r>
          </w:p>
        </w:tc>
      </w:tr>
      <w:tr w:rsidR="00BA42AB" w:rsidTr="00505841">
        <w:tc>
          <w:tcPr>
            <w:tcW w:w="828" w:type="dxa"/>
          </w:tcPr>
          <w:p w:rsidR="00BA42AB" w:rsidRDefault="00BA42AB" w:rsidP="00390F4C">
            <w:r>
              <w:t>A</w:t>
            </w:r>
          </w:p>
        </w:tc>
        <w:tc>
          <w:tcPr>
            <w:tcW w:w="4140" w:type="dxa"/>
          </w:tcPr>
          <w:p w:rsidR="00BA42AB" w:rsidRDefault="00BA42AB" w:rsidP="00282292">
            <w:r>
              <w:t>Kuhl, Mackenzie (Marquette)</w:t>
            </w:r>
          </w:p>
        </w:tc>
        <w:tc>
          <w:tcPr>
            <w:tcW w:w="810" w:type="dxa"/>
          </w:tcPr>
          <w:p w:rsidR="00BA42AB" w:rsidRDefault="00BA42AB" w:rsidP="007748B2">
            <w:r>
              <w:t>P</w:t>
            </w:r>
          </w:p>
        </w:tc>
        <w:tc>
          <w:tcPr>
            <w:tcW w:w="3960" w:type="dxa"/>
          </w:tcPr>
          <w:p w:rsidR="00BA42AB" w:rsidRDefault="00BA42AB" w:rsidP="00282292">
            <w:r>
              <w:t>Wedeven, Chris (Holland Hospital)</w:t>
            </w:r>
          </w:p>
        </w:tc>
      </w:tr>
      <w:tr w:rsidR="00BA42AB" w:rsidTr="00505841">
        <w:tc>
          <w:tcPr>
            <w:tcW w:w="828" w:type="dxa"/>
          </w:tcPr>
          <w:p w:rsidR="00BA42AB" w:rsidRDefault="00BA42AB" w:rsidP="00390F4C">
            <w:r>
              <w:t>P</w:t>
            </w:r>
          </w:p>
        </w:tc>
        <w:tc>
          <w:tcPr>
            <w:tcW w:w="4140" w:type="dxa"/>
          </w:tcPr>
          <w:p w:rsidR="00BA42AB" w:rsidRDefault="00BA42AB" w:rsidP="00282292">
            <w:r>
              <w:t>Lacca, Tory (Michigan)</w:t>
            </w:r>
          </w:p>
        </w:tc>
        <w:tc>
          <w:tcPr>
            <w:tcW w:w="810" w:type="dxa"/>
          </w:tcPr>
          <w:p w:rsidR="00BA42AB" w:rsidRDefault="00BA42AB" w:rsidP="007748B2">
            <w:r>
              <w:t>A</w:t>
            </w:r>
          </w:p>
        </w:tc>
        <w:tc>
          <w:tcPr>
            <w:tcW w:w="3960" w:type="dxa"/>
          </w:tcPr>
          <w:p w:rsidR="00BA42AB" w:rsidRDefault="00BA42AB" w:rsidP="00282292">
            <w:r>
              <w:t>Wilczak, Janet (Oakwood)</w:t>
            </w:r>
          </w:p>
        </w:tc>
      </w:tr>
      <w:tr w:rsidR="00BA42AB" w:rsidTr="00505841">
        <w:tc>
          <w:tcPr>
            <w:tcW w:w="828" w:type="dxa"/>
          </w:tcPr>
          <w:p w:rsidR="00BA42AB" w:rsidRDefault="00BA42AB" w:rsidP="00390F4C">
            <w:r>
              <w:t>A</w:t>
            </w:r>
          </w:p>
        </w:tc>
        <w:tc>
          <w:tcPr>
            <w:tcW w:w="4140" w:type="dxa"/>
          </w:tcPr>
          <w:p w:rsidR="00BA42AB" w:rsidRDefault="00BA42AB" w:rsidP="00282292">
            <w:r>
              <w:t>Lagasse, Robert (Yale)</w:t>
            </w:r>
          </w:p>
        </w:tc>
        <w:tc>
          <w:tcPr>
            <w:tcW w:w="810" w:type="dxa"/>
          </w:tcPr>
          <w:p w:rsidR="00BA42AB" w:rsidRDefault="00BA42AB" w:rsidP="007748B2"/>
        </w:tc>
        <w:tc>
          <w:tcPr>
            <w:tcW w:w="3960" w:type="dxa"/>
          </w:tcPr>
          <w:p w:rsidR="00BA42AB" w:rsidRDefault="00BA42AB" w:rsidP="00282292"/>
        </w:tc>
      </w:tr>
    </w:tbl>
    <w:p w:rsidR="00607ECC" w:rsidRDefault="00607ECC"/>
    <w:p w:rsidR="00084AAA" w:rsidRDefault="00274E5F" w:rsidP="00270CFC">
      <w:pPr>
        <w:pStyle w:val="ListParagraph"/>
        <w:numPr>
          <w:ilvl w:val="0"/>
          <w:numId w:val="16"/>
        </w:numPr>
        <w:rPr>
          <w:b/>
        </w:rPr>
      </w:pPr>
      <w:r w:rsidRPr="00270CFC">
        <w:rPr>
          <w:b/>
        </w:rPr>
        <w:t>Review of minutes from 7/28 and 8/1 – minutes approved</w:t>
      </w:r>
    </w:p>
    <w:p w:rsidR="00270CFC" w:rsidRPr="00270CFC" w:rsidRDefault="00270CFC" w:rsidP="00270CFC">
      <w:pPr>
        <w:pStyle w:val="ListParagraph"/>
        <w:ind w:left="360"/>
        <w:rPr>
          <w:b/>
        </w:rPr>
      </w:pPr>
    </w:p>
    <w:p w:rsidR="00270CFC" w:rsidRPr="00270CFC" w:rsidRDefault="00270CFC" w:rsidP="00270CFC">
      <w:pPr>
        <w:pStyle w:val="ListParagraph"/>
        <w:numPr>
          <w:ilvl w:val="0"/>
          <w:numId w:val="16"/>
        </w:numPr>
        <w:rPr>
          <w:b/>
        </w:rPr>
      </w:pPr>
      <w:r w:rsidRPr="00270CFC">
        <w:rPr>
          <w:b/>
        </w:rPr>
        <w:t>Review Dashboard</w:t>
      </w:r>
    </w:p>
    <w:p w:rsidR="00274E5F" w:rsidRDefault="00270CFC" w:rsidP="003C69B0">
      <w:r>
        <w:t>Based</w:t>
      </w:r>
      <w:r w:rsidR="00274E5F">
        <w:t xml:space="preserve"> on feedback from </w:t>
      </w:r>
      <w:r>
        <w:t>the previous</w:t>
      </w:r>
      <w:r w:rsidR="00274E5F">
        <w:t xml:space="preserve"> meeting</w:t>
      </w:r>
      <w:r>
        <w:t>s</w:t>
      </w:r>
      <w:r w:rsidR="00274E5F">
        <w:t xml:space="preserve"> we have added </w:t>
      </w:r>
      <w:r w:rsidR="00274E5F" w:rsidRPr="00274E5F">
        <w:t>the attending</w:t>
      </w:r>
      <w:r w:rsidR="00952A73">
        <w:t xml:space="preserve"> status</w:t>
      </w:r>
      <w:r w:rsidR="00274E5F" w:rsidRPr="00274E5F">
        <w:t xml:space="preserve"> filter</w:t>
      </w:r>
      <w:r>
        <w:t xml:space="preserve">, which gives the user the ability to </w:t>
      </w:r>
      <w:r w:rsidR="00274E5F">
        <w:t>add who was being supervised at the time.</w:t>
      </w:r>
      <w:r>
        <w:t xml:space="preserve">   This filter gives each site the </w:t>
      </w:r>
      <w:r w:rsidR="00274E5F">
        <w:t xml:space="preserve">flexibility to determine what filters they want to apply to their institution.  </w:t>
      </w:r>
      <w:r>
        <w:t>This c</w:t>
      </w:r>
      <w:r w:rsidR="00274E5F">
        <w:t>reate</w:t>
      </w:r>
      <w:r>
        <w:t>s</w:t>
      </w:r>
      <w:r w:rsidR="00274E5F">
        <w:t xml:space="preserve"> more speci</w:t>
      </w:r>
      <w:r>
        <w:t>ficity on the measures sites are interested in viewing.</w:t>
      </w:r>
    </w:p>
    <w:p w:rsidR="00952A73" w:rsidRDefault="00274E5F" w:rsidP="00274E5F">
      <w:pPr>
        <w:pStyle w:val="ListParagraph"/>
        <w:numPr>
          <w:ilvl w:val="0"/>
          <w:numId w:val="15"/>
        </w:numPr>
      </w:pPr>
      <w:r>
        <w:t xml:space="preserve">How many filters can you apply at once, is there a limit?  </w:t>
      </w:r>
    </w:p>
    <w:p w:rsidR="00270CFC" w:rsidRDefault="00952A73" w:rsidP="00952A73">
      <w:pPr>
        <w:pStyle w:val="ListParagraph"/>
        <w:numPr>
          <w:ilvl w:val="1"/>
          <w:numId w:val="15"/>
        </w:numPr>
      </w:pPr>
      <w:r>
        <w:t>There are n</w:t>
      </w:r>
      <w:r w:rsidR="00274E5F">
        <w:t>o</w:t>
      </w:r>
      <w:r w:rsidR="00270CFC">
        <w:t xml:space="preserve"> limits to the filters</w:t>
      </w:r>
    </w:p>
    <w:p w:rsidR="00952A73" w:rsidRDefault="00274E5F" w:rsidP="00274E5F">
      <w:pPr>
        <w:pStyle w:val="ListParagraph"/>
        <w:numPr>
          <w:ilvl w:val="0"/>
          <w:numId w:val="15"/>
        </w:numPr>
      </w:pPr>
      <w:r>
        <w:t>Can we see individual failures</w:t>
      </w:r>
      <w:r w:rsidR="00952A73">
        <w:t xml:space="preserve"> and track it back to the case</w:t>
      </w:r>
      <w:r>
        <w:t xml:space="preserve">?  </w:t>
      </w:r>
    </w:p>
    <w:p w:rsidR="00274E5F" w:rsidRDefault="00274E5F" w:rsidP="00952A73">
      <w:pPr>
        <w:pStyle w:val="ListParagraph"/>
        <w:numPr>
          <w:ilvl w:val="1"/>
          <w:numId w:val="15"/>
        </w:numPr>
      </w:pPr>
      <w:r>
        <w:lastRenderedPageBreak/>
        <w:t>We have created reports, but you cannot get to the PHI, but if a site wants to get into the specific case, you can use the MPOG or AIMS number to go back to the case in your local system.  In spring, we are hoping to be able to give you a web case viewer.  Short</w:t>
      </w:r>
      <w:r w:rsidR="00952A73">
        <w:t>-</w:t>
      </w:r>
      <w:r>
        <w:t>term</w:t>
      </w:r>
      <w:r w:rsidR="00952A73">
        <w:t xml:space="preserve"> fix will be for the site to open up each case </w:t>
      </w:r>
      <w:r>
        <w:t>in your local viewer and medium</w:t>
      </w:r>
      <w:r w:rsidR="00952A73">
        <w:t xml:space="preserve"> long-term fix</w:t>
      </w:r>
      <w:r>
        <w:t xml:space="preserve"> (spring) fix will be </w:t>
      </w:r>
      <w:r w:rsidR="00952A73">
        <w:t>to provide a web case viewer.</w:t>
      </w:r>
      <w:r>
        <w:tab/>
      </w:r>
    </w:p>
    <w:p w:rsidR="00274E5F" w:rsidRDefault="00274E5F" w:rsidP="00952A73">
      <w:pPr>
        <w:pStyle w:val="ListParagraph"/>
        <w:numPr>
          <w:ilvl w:val="0"/>
          <w:numId w:val="15"/>
        </w:numPr>
      </w:pPr>
      <w:r>
        <w:t>Assigning the appropriate attending</w:t>
      </w:r>
    </w:p>
    <w:p w:rsidR="00842039" w:rsidRDefault="00842039" w:rsidP="00842039">
      <w:pPr>
        <w:pStyle w:val="ListParagraph"/>
        <w:numPr>
          <w:ilvl w:val="1"/>
          <w:numId w:val="15"/>
        </w:numPr>
      </w:pPr>
      <w:r>
        <w:t>We want to get into the right level of detail to ensure the data makes sense</w:t>
      </w:r>
    </w:p>
    <w:p w:rsidR="00842039" w:rsidRDefault="00842039" w:rsidP="00842039">
      <w:pPr>
        <w:pStyle w:val="ListParagraph"/>
        <w:numPr>
          <w:ilvl w:val="1"/>
          <w:numId w:val="15"/>
        </w:numPr>
      </w:pPr>
      <w:r>
        <w:t>The goal is to choose measures we can achieve in year one.</w:t>
      </w:r>
    </w:p>
    <w:p w:rsidR="00842039" w:rsidRDefault="00842039" w:rsidP="00842039">
      <w:pPr>
        <w:pStyle w:val="ListParagraph"/>
        <w:ind w:left="1080"/>
      </w:pPr>
    </w:p>
    <w:p w:rsidR="00842039" w:rsidRPr="00842039" w:rsidRDefault="00842039" w:rsidP="00842039">
      <w:pPr>
        <w:pStyle w:val="ListParagraph"/>
        <w:numPr>
          <w:ilvl w:val="0"/>
          <w:numId w:val="16"/>
        </w:numPr>
        <w:rPr>
          <w:b/>
        </w:rPr>
      </w:pPr>
      <w:r w:rsidRPr="00842039">
        <w:rPr>
          <w:b/>
        </w:rPr>
        <w:t>Discuss Assignment of Responsibility of Measures</w:t>
      </w:r>
    </w:p>
    <w:p w:rsidR="00842039" w:rsidRDefault="00842039" w:rsidP="00842039">
      <w:pPr>
        <w:pStyle w:val="ListParagraph"/>
        <w:ind w:left="360"/>
      </w:pPr>
    </w:p>
    <w:p w:rsidR="00E541FD" w:rsidRDefault="002B271D" w:rsidP="002B271D">
      <w:pPr>
        <w:pStyle w:val="ListParagraph"/>
        <w:numPr>
          <w:ilvl w:val="0"/>
          <w:numId w:val="17"/>
        </w:numPr>
      </w:pPr>
      <w:r>
        <w:t>Process of Care – SCIP:</w:t>
      </w:r>
    </w:p>
    <w:p w:rsidR="00E541FD" w:rsidRDefault="00E541FD" w:rsidP="002B271D">
      <w:pPr>
        <w:pStyle w:val="ListParagraph"/>
        <w:numPr>
          <w:ilvl w:val="0"/>
          <w:numId w:val="18"/>
        </w:numPr>
        <w:ind w:left="1440"/>
      </w:pPr>
      <w:r>
        <w:t xml:space="preserve">For the vast number of cases during the day, there is only one attending in each case.  If there </w:t>
      </w:r>
      <w:r w:rsidR="002B271D">
        <w:t>are</w:t>
      </w:r>
      <w:r>
        <w:t xml:space="preserve"> three </w:t>
      </w:r>
      <w:r w:rsidR="002B271D">
        <w:t>m</w:t>
      </w:r>
      <w:r>
        <w:t xml:space="preserve">ore </w:t>
      </w:r>
      <w:proofErr w:type="spellStart"/>
      <w:r>
        <w:t>attendings</w:t>
      </w:r>
      <w:proofErr w:type="spellEnd"/>
      <w:r>
        <w:t xml:space="preserve">, then the one who </w:t>
      </w:r>
      <w:r w:rsidR="002B271D">
        <w:t xml:space="preserve">was logged in for </w:t>
      </w:r>
      <w:r>
        <w:t xml:space="preserve">50% or more </w:t>
      </w:r>
      <w:r w:rsidR="002B271D">
        <w:t xml:space="preserve">of the case should be listed as the primary attending.  If no </w:t>
      </w:r>
      <w:proofErr w:type="spellStart"/>
      <w:r w:rsidR="002B271D">
        <w:t>attendings</w:t>
      </w:r>
      <w:proofErr w:type="spellEnd"/>
      <w:r w:rsidR="002B271D">
        <w:t xml:space="preserve"> were listed for more than 50% then the cases should not count</w:t>
      </w:r>
      <w:r>
        <w:t>.</w:t>
      </w:r>
    </w:p>
    <w:p w:rsidR="00E541FD" w:rsidRDefault="002B271D" w:rsidP="006949A2">
      <w:pPr>
        <w:pStyle w:val="ListParagraph"/>
        <w:numPr>
          <w:ilvl w:val="0"/>
          <w:numId w:val="20"/>
        </w:numPr>
      </w:pPr>
      <w:r>
        <w:t>There</w:t>
      </w:r>
      <w:r w:rsidR="00E541FD">
        <w:t xml:space="preserve"> should be a primary attending for each case, because we do</w:t>
      </w:r>
      <w:r>
        <w:t xml:space="preserve"> </w:t>
      </w:r>
      <w:r w:rsidR="00E541FD">
        <w:t>n</w:t>
      </w:r>
      <w:r>
        <w:t>o</w:t>
      </w:r>
      <w:r w:rsidR="00E541FD">
        <w:t xml:space="preserve">t want a bunch of orphan cases.  </w:t>
      </w:r>
      <w:r>
        <w:t>Use the</w:t>
      </w:r>
      <w:r w:rsidR="00E541FD">
        <w:t xml:space="preserve"> attending with the most time in the case</w:t>
      </w:r>
      <w:r>
        <w:t xml:space="preserve"> as the primary</w:t>
      </w:r>
      <w:r w:rsidR="00E541FD">
        <w:t xml:space="preserve">. </w:t>
      </w:r>
    </w:p>
    <w:p w:rsidR="002B271D" w:rsidRDefault="002B271D" w:rsidP="006949A2">
      <w:pPr>
        <w:pStyle w:val="ListParagraph"/>
        <w:numPr>
          <w:ilvl w:val="0"/>
          <w:numId w:val="20"/>
        </w:numPr>
      </w:pPr>
      <w:r>
        <w:t>Normothermia and warming:  The attending at the beginning of the cases should be the one attributable to that measure.</w:t>
      </w:r>
    </w:p>
    <w:p w:rsidR="002B271D" w:rsidRDefault="002B271D" w:rsidP="006949A2">
      <w:pPr>
        <w:pStyle w:val="ListParagraph"/>
        <w:numPr>
          <w:ilvl w:val="0"/>
          <w:numId w:val="20"/>
        </w:numPr>
      </w:pPr>
      <w:r>
        <w:t>Beta Blockers, in Europe</w:t>
      </w:r>
      <w:r w:rsidR="00E541FD">
        <w:t xml:space="preserve"> the </w:t>
      </w:r>
      <w:r w:rsidR="00147D30">
        <w:t>beta</w:t>
      </w:r>
      <w:r w:rsidR="00E541FD">
        <w:t xml:space="preserve"> blocker administration </w:t>
      </w:r>
      <w:r>
        <w:t>was attributable to the person who does the</w:t>
      </w:r>
      <w:r w:rsidR="00E541FD">
        <w:t xml:space="preserve"> </w:t>
      </w:r>
      <w:proofErr w:type="spellStart"/>
      <w:r w:rsidR="00E541FD">
        <w:t>preop</w:t>
      </w:r>
      <w:proofErr w:type="spellEnd"/>
      <w:r w:rsidR="00E541FD">
        <w:t xml:space="preserve"> screening.  You </w:t>
      </w:r>
      <w:r>
        <w:t xml:space="preserve">could </w:t>
      </w:r>
      <w:r w:rsidR="00E541FD">
        <w:t xml:space="preserve">also assign </w:t>
      </w:r>
      <w:r>
        <w:t>this measure t</w:t>
      </w:r>
      <w:r w:rsidR="00E541FD">
        <w:t xml:space="preserve">o the one who didn’t give the rescue dose.  </w:t>
      </w:r>
    </w:p>
    <w:p w:rsidR="002B271D" w:rsidRDefault="00E541FD" w:rsidP="002B271D">
      <w:pPr>
        <w:pStyle w:val="ListParagraph"/>
        <w:numPr>
          <w:ilvl w:val="2"/>
          <w:numId w:val="18"/>
        </w:numPr>
      </w:pPr>
      <w:r>
        <w:t xml:space="preserve">Do we know who does the </w:t>
      </w:r>
      <w:proofErr w:type="spellStart"/>
      <w:r>
        <w:t>preop</w:t>
      </w:r>
      <w:proofErr w:type="spellEnd"/>
      <w:r>
        <w:t xml:space="preserve"> screening?  Not always</w:t>
      </w:r>
    </w:p>
    <w:p w:rsidR="002B271D" w:rsidRDefault="00E541FD" w:rsidP="006949A2">
      <w:pPr>
        <w:pStyle w:val="ListParagraph"/>
        <w:numPr>
          <w:ilvl w:val="2"/>
          <w:numId w:val="18"/>
        </w:numPr>
      </w:pPr>
      <w:r>
        <w:t xml:space="preserve">The beta blocker will be </w:t>
      </w:r>
      <w:r w:rsidR="002B271D">
        <w:t>attributed to the attending who starts the case</w:t>
      </w:r>
    </w:p>
    <w:p w:rsidR="002B271D" w:rsidRDefault="009F0A8C" w:rsidP="002B271D">
      <w:pPr>
        <w:pStyle w:val="ListParagraph"/>
        <w:numPr>
          <w:ilvl w:val="1"/>
          <w:numId w:val="18"/>
        </w:numPr>
      </w:pPr>
      <w:r>
        <w:t xml:space="preserve">Neuromuscular Blockade:  </w:t>
      </w:r>
      <w:r w:rsidR="00147D30">
        <w:t xml:space="preserve">If responsible attending is the one at </w:t>
      </w:r>
      <w:r>
        <w:t>end of surgery, then it</w:t>
      </w:r>
      <w:r w:rsidR="00147D30">
        <w:t xml:space="preserve"> may be </w:t>
      </w:r>
      <w:r>
        <w:t>too late.  If we choose surgery end, then we h</w:t>
      </w:r>
      <w:r w:rsidR="00147D30">
        <w:t xml:space="preserve">ave anesthesia end as a </w:t>
      </w:r>
      <w:proofErr w:type="spellStart"/>
      <w:r w:rsidR="00147D30">
        <w:t>back up</w:t>
      </w:r>
      <w:proofErr w:type="spellEnd"/>
      <w:r w:rsidR="00147D30">
        <w:t xml:space="preserve"> if surgery end time is not available.</w:t>
      </w:r>
      <w:r>
        <w:t xml:space="preserve">  </w:t>
      </w:r>
    </w:p>
    <w:p w:rsidR="002B271D" w:rsidRDefault="00147D30" w:rsidP="002B271D">
      <w:pPr>
        <w:pStyle w:val="ListParagraph"/>
        <w:numPr>
          <w:ilvl w:val="2"/>
          <w:numId w:val="18"/>
        </w:numPr>
      </w:pPr>
      <w:r>
        <w:t xml:space="preserve">Feedback: </w:t>
      </w:r>
      <w:r w:rsidR="002B271D">
        <w:t>If we can get anesthesia end 100% of the time, then we should use that for this measure.</w:t>
      </w:r>
    </w:p>
    <w:p w:rsidR="002B271D" w:rsidRDefault="00147D30" w:rsidP="002B271D">
      <w:pPr>
        <w:pStyle w:val="ListParagraph"/>
        <w:numPr>
          <w:ilvl w:val="2"/>
          <w:numId w:val="18"/>
        </w:numPr>
      </w:pPr>
      <w:r>
        <w:t xml:space="preserve">Feedback: </w:t>
      </w:r>
      <w:r w:rsidR="009F0A8C">
        <w:t xml:space="preserve">How are we documenting extubation?  There is a concept id for patient </w:t>
      </w:r>
      <w:proofErr w:type="spellStart"/>
      <w:r w:rsidR="009F0A8C">
        <w:t>extub</w:t>
      </w:r>
      <w:r>
        <w:t>ated</w:t>
      </w:r>
      <w:proofErr w:type="spellEnd"/>
      <w:r>
        <w:t xml:space="preserve"> awake, deep, etc.  Make the responsible attending </w:t>
      </w:r>
      <w:r w:rsidR="009F0A8C">
        <w:t xml:space="preserve">as the attending present at time of extubation.   </w:t>
      </w:r>
    </w:p>
    <w:p w:rsidR="006949A2" w:rsidRDefault="009F0A8C" w:rsidP="006949A2">
      <w:pPr>
        <w:pStyle w:val="ListParagraph"/>
        <w:numPr>
          <w:ilvl w:val="2"/>
          <w:numId w:val="18"/>
        </w:numPr>
      </w:pPr>
      <w:r>
        <w:t>The problem is that at some i</w:t>
      </w:r>
      <w:r w:rsidR="002B271D">
        <w:t xml:space="preserve">nstitutions they have inconsistent end of case documentation, because people forget to </w:t>
      </w:r>
      <w:r w:rsidR="00147D30">
        <w:t>document</w:t>
      </w:r>
      <w:r w:rsidR="002B271D">
        <w:t xml:space="preserve"> extubation</w:t>
      </w:r>
      <w:r>
        <w:t>.</w:t>
      </w:r>
    </w:p>
    <w:p w:rsidR="006949A2" w:rsidRDefault="009F0A8C" w:rsidP="006949A2">
      <w:pPr>
        <w:pStyle w:val="ListParagraph"/>
        <w:numPr>
          <w:ilvl w:val="1"/>
          <w:numId w:val="18"/>
        </w:numPr>
      </w:pPr>
      <w:r>
        <w:t>Monitoring vigilance: No issue</w:t>
      </w:r>
      <w:r w:rsidR="006949A2">
        <w:t>, agree with attending at the time of event</w:t>
      </w:r>
    </w:p>
    <w:p w:rsidR="006949A2" w:rsidRDefault="006949A2" w:rsidP="006949A2">
      <w:pPr>
        <w:pStyle w:val="ListParagraph"/>
        <w:numPr>
          <w:ilvl w:val="1"/>
          <w:numId w:val="18"/>
        </w:numPr>
      </w:pPr>
      <w:r>
        <w:t>Transfus</w:t>
      </w:r>
      <w:r w:rsidR="009F0A8C">
        <w:t xml:space="preserve">ion management: What if you are </w:t>
      </w:r>
      <w:r>
        <w:t>basing</w:t>
      </w:r>
      <w:r w:rsidR="009F0A8C">
        <w:t xml:space="preserve"> this decision on a </w:t>
      </w:r>
      <w:r w:rsidR="00147D30">
        <w:t>Massimo</w:t>
      </w:r>
      <w:r w:rsidR="009F0A8C">
        <w:t xml:space="preserve"> device?  Can i</w:t>
      </w:r>
      <w:r>
        <w:t xml:space="preserve">t be a point-of-care hemoglobin, a </w:t>
      </w:r>
      <w:r w:rsidR="009F0A8C">
        <w:t>lab</w:t>
      </w:r>
      <w:r w:rsidR="00153D87">
        <w:t xml:space="preserve"> or could be the </w:t>
      </w:r>
      <w:r w:rsidR="00147D30">
        <w:t>Massimo</w:t>
      </w:r>
      <w:r w:rsidR="00153D87">
        <w:t xml:space="preserve"> </w:t>
      </w:r>
      <w:r w:rsidR="00147D30">
        <w:t>device (</w:t>
      </w:r>
      <w:r>
        <w:t xml:space="preserve">if </w:t>
      </w:r>
      <w:r w:rsidR="00153D87">
        <w:t>it’s mapped</w:t>
      </w:r>
      <w:r>
        <w:t>)</w:t>
      </w:r>
      <w:r w:rsidR="00147D30">
        <w:t>.  C</w:t>
      </w:r>
      <w:r>
        <w:t>an we use any of these</w:t>
      </w:r>
      <w:r w:rsidR="00147D30">
        <w:t xml:space="preserve"> if documented?</w:t>
      </w:r>
      <w:r>
        <w:t xml:space="preserve">  </w:t>
      </w:r>
    </w:p>
    <w:p w:rsidR="00274E5F" w:rsidRPr="006949A2" w:rsidRDefault="00274E5F" w:rsidP="00274E5F">
      <w:pPr>
        <w:pStyle w:val="ListParagraph"/>
        <w:numPr>
          <w:ilvl w:val="0"/>
          <w:numId w:val="14"/>
        </w:numPr>
      </w:pPr>
      <w:r w:rsidRPr="006949A2">
        <w:t xml:space="preserve">Are antibiotics based on the initial dose or subsequent doses? </w:t>
      </w:r>
    </w:p>
    <w:p w:rsidR="00274E5F" w:rsidRDefault="00274E5F" w:rsidP="00274E5F">
      <w:pPr>
        <w:pStyle w:val="ListParagraph"/>
        <w:numPr>
          <w:ilvl w:val="1"/>
          <w:numId w:val="14"/>
        </w:numPr>
      </w:pPr>
      <w:r>
        <w:t>This is the initial dose</w:t>
      </w:r>
    </w:p>
    <w:p w:rsidR="00274E5F" w:rsidRDefault="00274E5F" w:rsidP="006949A2">
      <w:bookmarkStart w:id="0" w:name="_GoBack"/>
      <w:bookmarkEnd w:id="0"/>
    </w:p>
    <w:sectPr w:rsidR="00274E5F" w:rsidSect="006F7E83">
      <w:pgSz w:w="12240" w:h="15840"/>
      <w:pgMar w:top="81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C5EFA"/>
    <w:multiLevelType w:val="hybridMultilevel"/>
    <w:tmpl w:val="F25C6DA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CE02CE6"/>
    <w:multiLevelType w:val="hybridMultilevel"/>
    <w:tmpl w:val="1B168E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380D6D"/>
    <w:multiLevelType w:val="hybridMultilevel"/>
    <w:tmpl w:val="A6DCB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983FE8"/>
    <w:multiLevelType w:val="hybridMultilevel"/>
    <w:tmpl w:val="C9DEC268"/>
    <w:lvl w:ilvl="0" w:tplc="5B006C08">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A6C296A"/>
    <w:multiLevelType w:val="hybridMultilevel"/>
    <w:tmpl w:val="216A34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94B4239"/>
    <w:multiLevelType w:val="hybridMultilevel"/>
    <w:tmpl w:val="81E8061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3CDF752C"/>
    <w:multiLevelType w:val="hybridMultilevel"/>
    <w:tmpl w:val="F1223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FE767F"/>
    <w:multiLevelType w:val="hybridMultilevel"/>
    <w:tmpl w:val="54DE61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1662BA8"/>
    <w:multiLevelType w:val="hybridMultilevel"/>
    <w:tmpl w:val="E5A6D762"/>
    <w:lvl w:ilvl="0" w:tplc="04090003">
      <w:start w:val="1"/>
      <w:numFmt w:val="bullet"/>
      <w:lvlText w:val="o"/>
      <w:lvlJc w:val="left"/>
      <w:pPr>
        <w:ind w:left="1080" w:hanging="360"/>
      </w:pPr>
      <w:rPr>
        <w:rFonts w:ascii="Courier New" w:hAnsi="Courier New" w:cs="Courier New" w:hint="default"/>
      </w:rPr>
    </w:lvl>
    <w:lvl w:ilvl="1" w:tplc="5B006C08">
      <w:numFmt w:val="bullet"/>
      <w:lvlText w:val="-"/>
      <w:lvlJc w:val="left"/>
      <w:pPr>
        <w:ind w:left="1800" w:hanging="360"/>
      </w:pPr>
      <w:rPr>
        <w:rFonts w:ascii="Calibri" w:eastAsiaTheme="minorHAnsi" w:hAnsi="Calibri" w:cs="Calibri"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1E652FA"/>
    <w:multiLevelType w:val="hybridMultilevel"/>
    <w:tmpl w:val="9E6ACC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6965B8"/>
    <w:multiLevelType w:val="hybridMultilevel"/>
    <w:tmpl w:val="691E0A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4F40F7B"/>
    <w:multiLevelType w:val="hybridMultilevel"/>
    <w:tmpl w:val="F0FA3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A73700"/>
    <w:multiLevelType w:val="hybridMultilevel"/>
    <w:tmpl w:val="82A0B4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5BE7CC9"/>
    <w:multiLevelType w:val="hybridMultilevel"/>
    <w:tmpl w:val="EC089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E20471"/>
    <w:multiLevelType w:val="hybridMultilevel"/>
    <w:tmpl w:val="2432F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FC5AE8"/>
    <w:multiLevelType w:val="hybridMultilevel"/>
    <w:tmpl w:val="6AA23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0975B2"/>
    <w:multiLevelType w:val="hybridMultilevel"/>
    <w:tmpl w:val="0D640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7613CF"/>
    <w:multiLevelType w:val="hybridMultilevel"/>
    <w:tmpl w:val="26143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CE23B6"/>
    <w:multiLevelType w:val="hybridMultilevel"/>
    <w:tmpl w:val="817E3A22"/>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9EA5835"/>
    <w:multiLevelType w:val="hybridMultilevel"/>
    <w:tmpl w:val="633C9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5"/>
  </w:num>
  <w:num w:numId="5">
    <w:abstractNumId w:val="13"/>
  </w:num>
  <w:num w:numId="6">
    <w:abstractNumId w:val="19"/>
  </w:num>
  <w:num w:numId="7">
    <w:abstractNumId w:val="14"/>
  </w:num>
  <w:num w:numId="8">
    <w:abstractNumId w:val="15"/>
  </w:num>
  <w:num w:numId="9">
    <w:abstractNumId w:val="6"/>
  </w:num>
  <w:num w:numId="10">
    <w:abstractNumId w:val="17"/>
  </w:num>
  <w:num w:numId="11">
    <w:abstractNumId w:val="16"/>
  </w:num>
  <w:num w:numId="12">
    <w:abstractNumId w:val="12"/>
  </w:num>
  <w:num w:numId="13">
    <w:abstractNumId w:val="11"/>
  </w:num>
  <w:num w:numId="14">
    <w:abstractNumId w:val="1"/>
  </w:num>
  <w:num w:numId="15">
    <w:abstractNumId w:val="4"/>
  </w:num>
  <w:num w:numId="16">
    <w:abstractNumId w:val="7"/>
  </w:num>
  <w:num w:numId="17">
    <w:abstractNumId w:val="10"/>
  </w:num>
  <w:num w:numId="18">
    <w:abstractNumId w:val="8"/>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5B4"/>
    <w:rsid w:val="0003698B"/>
    <w:rsid w:val="00054A68"/>
    <w:rsid w:val="00084AAA"/>
    <w:rsid w:val="00095185"/>
    <w:rsid w:val="000E5E4F"/>
    <w:rsid w:val="00122A85"/>
    <w:rsid w:val="00147D30"/>
    <w:rsid w:val="00153D87"/>
    <w:rsid w:val="00166163"/>
    <w:rsid w:val="001835DB"/>
    <w:rsid w:val="00214642"/>
    <w:rsid w:val="00260B5C"/>
    <w:rsid w:val="00270CFC"/>
    <w:rsid w:val="00274E5F"/>
    <w:rsid w:val="00296267"/>
    <w:rsid w:val="002B271D"/>
    <w:rsid w:val="002F1713"/>
    <w:rsid w:val="002F535F"/>
    <w:rsid w:val="00390F4C"/>
    <w:rsid w:val="003C69B0"/>
    <w:rsid w:val="00505841"/>
    <w:rsid w:val="00547322"/>
    <w:rsid w:val="00586D89"/>
    <w:rsid w:val="00607ECC"/>
    <w:rsid w:val="006142B0"/>
    <w:rsid w:val="006218D2"/>
    <w:rsid w:val="00637451"/>
    <w:rsid w:val="00641EA5"/>
    <w:rsid w:val="006638F1"/>
    <w:rsid w:val="006949A2"/>
    <w:rsid w:val="006F7E83"/>
    <w:rsid w:val="007748B2"/>
    <w:rsid w:val="007B6FC4"/>
    <w:rsid w:val="007C2975"/>
    <w:rsid w:val="00842039"/>
    <w:rsid w:val="00946490"/>
    <w:rsid w:val="00952A73"/>
    <w:rsid w:val="009930AC"/>
    <w:rsid w:val="009F0A8C"/>
    <w:rsid w:val="00A131C9"/>
    <w:rsid w:val="00A40C0A"/>
    <w:rsid w:val="00A94DA6"/>
    <w:rsid w:val="00AA0A56"/>
    <w:rsid w:val="00AF679B"/>
    <w:rsid w:val="00B345B4"/>
    <w:rsid w:val="00BA42AB"/>
    <w:rsid w:val="00D12B9E"/>
    <w:rsid w:val="00D47FBC"/>
    <w:rsid w:val="00E32A8B"/>
    <w:rsid w:val="00E541FD"/>
    <w:rsid w:val="00E60753"/>
    <w:rsid w:val="00E74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52E8363-3D30-4BA7-B69A-25FD1C20C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54A6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69B0"/>
    <w:pPr>
      <w:ind w:left="720"/>
      <w:contextualSpacing/>
    </w:pPr>
  </w:style>
  <w:style w:type="character" w:customStyle="1" w:styleId="Heading2Char">
    <w:name w:val="Heading 2 Char"/>
    <w:basedOn w:val="DefaultParagraphFont"/>
    <w:link w:val="Heading2"/>
    <w:uiPriority w:val="9"/>
    <w:rsid w:val="00054A68"/>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054A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4A6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F7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E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306780">
      <w:bodyDiv w:val="1"/>
      <w:marLeft w:val="0"/>
      <w:marRight w:val="0"/>
      <w:marTop w:val="0"/>
      <w:marBottom w:val="0"/>
      <w:divBdr>
        <w:top w:val="none" w:sz="0" w:space="0" w:color="auto"/>
        <w:left w:val="none" w:sz="0" w:space="0" w:color="auto"/>
        <w:bottom w:val="none" w:sz="0" w:space="0" w:color="auto"/>
        <w:right w:val="none" w:sz="0" w:space="0" w:color="auto"/>
      </w:divBdr>
    </w:div>
    <w:div w:id="1509558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Lacca, Victoria</dc:creator>
  <cp:lastModifiedBy>Shah, Nirav</cp:lastModifiedBy>
  <cp:revision>2</cp:revision>
  <dcterms:created xsi:type="dcterms:W3CDTF">2014-10-24T14:58:00Z</dcterms:created>
  <dcterms:modified xsi:type="dcterms:W3CDTF">2014-10-24T14:58:00Z</dcterms:modified>
</cp:coreProperties>
</file>